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8560" w14:textId="0272420B" w:rsidR="00C51507" w:rsidRPr="007F20BE" w:rsidRDefault="00C51507" w:rsidP="00C51507">
      <w:pPr>
        <w:jc w:val="center"/>
        <w:rPr>
          <w:b/>
        </w:rPr>
      </w:pPr>
      <w:r w:rsidRPr="007F20BE">
        <w:rPr>
          <w:b/>
        </w:rPr>
        <w:t>Scope of Work—</w:t>
      </w:r>
      <w:proofErr w:type="gramStart"/>
      <w:r w:rsidRPr="007F20BE">
        <w:rPr>
          <w:b/>
        </w:rPr>
        <w:t>Flooring</w:t>
      </w:r>
      <w:r w:rsidR="002E1785">
        <w:rPr>
          <w:b/>
        </w:rPr>
        <w:t xml:space="preserve">  1.B</w:t>
      </w:r>
      <w:proofErr w:type="gramEnd"/>
    </w:p>
    <w:p w14:paraId="49DA681A" w14:textId="77777777" w:rsidR="00C51507" w:rsidRDefault="00C51507" w:rsidP="00C51507">
      <w:pPr>
        <w:rPr>
          <w:b/>
        </w:rPr>
      </w:pPr>
      <w:r>
        <w:rPr>
          <w:b/>
        </w:rPr>
        <w:t>General Requirements</w:t>
      </w:r>
    </w:p>
    <w:p w14:paraId="5AD87813" w14:textId="77777777" w:rsidR="00C51507" w:rsidRDefault="00C51507" w:rsidP="00C51507">
      <w:pPr>
        <w:numPr>
          <w:ilvl w:val="0"/>
          <w:numId w:val="1"/>
        </w:numPr>
      </w:pPr>
      <w:r>
        <w:t>Must carry both general liability insurance at $1,000,000 and workers comp insurance at $500,000 (must provide certificates with bid to be considered).</w:t>
      </w:r>
    </w:p>
    <w:p w14:paraId="3D834772" w14:textId="77777777" w:rsidR="00C51507" w:rsidRDefault="00C51507" w:rsidP="00C51507">
      <w:pPr>
        <w:numPr>
          <w:ilvl w:val="0"/>
          <w:numId w:val="1"/>
        </w:numPr>
      </w:pPr>
      <w:r>
        <w:t>Payment will be issued no earlier than fifteen (15) business days from the invoice being processed, invoices will only be processed on Tuesdays before 4:00 PM; invoices received after 4:00 PM on Tuesdays will be processed the following week.</w:t>
      </w:r>
    </w:p>
    <w:p w14:paraId="7058B262" w14:textId="77777777" w:rsidR="00C51507" w:rsidRPr="007F20BE" w:rsidRDefault="00C51507" w:rsidP="00C51507">
      <w:pPr>
        <w:rPr>
          <w:b/>
        </w:rPr>
      </w:pPr>
      <w:r w:rsidRPr="007F20BE">
        <w:rPr>
          <w:b/>
        </w:rPr>
        <w:t>Specific Requirements</w:t>
      </w:r>
    </w:p>
    <w:p w14:paraId="15C04EDE" w14:textId="77777777" w:rsidR="00C51507" w:rsidRDefault="00C51507" w:rsidP="00C51507">
      <w:pPr>
        <w:numPr>
          <w:ilvl w:val="0"/>
          <w:numId w:val="2"/>
        </w:numPr>
      </w:pPr>
      <w:r>
        <w:t>All work is to be completed turnkey</w:t>
      </w:r>
    </w:p>
    <w:p w14:paraId="0D9E5878" w14:textId="71BED466" w:rsidR="00C51507" w:rsidRDefault="00C51507" w:rsidP="00C51507">
      <w:pPr>
        <w:numPr>
          <w:ilvl w:val="0"/>
          <w:numId w:val="2"/>
        </w:numPr>
      </w:pPr>
      <w:r>
        <w:t>Vinyl and Carpet will be installed at separate times</w:t>
      </w:r>
      <w:r w:rsidR="00353EFA">
        <w:t>, but both after HVAC running for constant temperature</w:t>
      </w:r>
    </w:p>
    <w:p w14:paraId="0EB4A174" w14:textId="2D52A876" w:rsidR="00C51507" w:rsidRDefault="00C51507" w:rsidP="00C51507">
      <w:pPr>
        <w:numPr>
          <w:ilvl w:val="0"/>
          <w:numId w:val="2"/>
        </w:numPr>
      </w:pPr>
      <w:r>
        <w:t>Installation warrantied by installer for (1) year</w:t>
      </w:r>
    </w:p>
    <w:p w14:paraId="57158E3C" w14:textId="51ED5448" w:rsidR="00353EFA" w:rsidRDefault="00353EFA" w:rsidP="00C51507">
      <w:pPr>
        <w:numPr>
          <w:ilvl w:val="0"/>
          <w:numId w:val="2"/>
        </w:numPr>
      </w:pPr>
      <w:r>
        <w:t xml:space="preserve">All materials and adhesives to meet </w:t>
      </w:r>
      <w:proofErr w:type="spellStart"/>
      <w:r>
        <w:t>GreenGuard</w:t>
      </w:r>
      <w:proofErr w:type="spellEnd"/>
      <w:r>
        <w:t xml:space="preserve"> requirements</w:t>
      </w:r>
    </w:p>
    <w:p w14:paraId="42A298E9" w14:textId="77777777" w:rsidR="00C51507" w:rsidRDefault="00C51507" w:rsidP="00C51507">
      <w:pPr>
        <w:numPr>
          <w:ilvl w:val="0"/>
          <w:numId w:val="2"/>
        </w:numPr>
      </w:pPr>
      <w:r>
        <w:t>All house plans to be bid out for a total cost of turnkey flooring</w:t>
      </w:r>
    </w:p>
    <w:p w14:paraId="72D0FE34" w14:textId="77777777" w:rsidR="00C51507" w:rsidRDefault="00C51507" w:rsidP="00C51507">
      <w:pPr>
        <w:numPr>
          <w:ilvl w:val="1"/>
          <w:numId w:val="2"/>
        </w:numPr>
      </w:pPr>
      <w:r>
        <w:t>All homes will be priced as a slab house or crawlspace house</w:t>
      </w:r>
    </w:p>
    <w:p w14:paraId="66C2174F" w14:textId="43E08D2E" w:rsidR="00C51507" w:rsidRDefault="00C51507" w:rsidP="00C51507">
      <w:pPr>
        <w:numPr>
          <w:ilvl w:val="1"/>
          <w:numId w:val="2"/>
        </w:numPr>
      </w:pPr>
      <w:r>
        <w:t xml:space="preserve">Crawlspace homes will have </w:t>
      </w:r>
      <w:proofErr w:type="spellStart"/>
      <w:r>
        <w:t>luan</w:t>
      </w:r>
      <w:proofErr w:type="spellEnd"/>
      <w:r>
        <w:t xml:space="preserve"> board (or equivalent) under the vinyl flooring, flooring contractor to supply and install</w:t>
      </w:r>
    </w:p>
    <w:p w14:paraId="3F0516DA" w14:textId="77777777" w:rsidR="00C51507" w:rsidRDefault="00C51507" w:rsidP="00C51507"/>
    <w:p w14:paraId="414A8B47" w14:textId="77777777" w:rsidR="00C51507" w:rsidRDefault="00C51507" w:rsidP="00C51507">
      <w:pPr>
        <w:numPr>
          <w:ilvl w:val="0"/>
          <w:numId w:val="2"/>
        </w:numPr>
      </w:pPr>
      <w:r>
        <w:t>Vinyl Floor Specs</w:t>
      </w:r>
    </w:p>
    <w:p w14:paraId="63CDF3B7" w14:textId="77777777" w:rsidR="00C51507" w:rsidRDefault="00C51507" w:rsidP="00C51507">
      <w:pPr>
        <w:numPr>
          <w:ilvl w:val="1"/>
          <w:numId w:val="2"/>
        </w:numPr>
      </w:pPr>
      <w:r>
        <w:t xml:space="preserve">Tarkett </w:t>
      </w:r>
      <w:proofErr w:type="spellStart"/>
      <w:r>
        <w:t>FiberFloor</w:t>
      </w:r>
      <w:proofErr w:type="spellEnd"/>
      <w:r>
        <w:t>, Proline Collection, equivalent or better material</w:t>
      </w:r>
    </w:p>
    <w:p w14:paraId="6F0B93E9" w14:textId="77777777" w:rsidR="00C51507" w:rsidRDefault="00C51507" w:rsidP="00C51507">
      <w:pPr>
        <w:numPr>
          <w:ilvl w:val="2"/>
          <w:numId w:val="2"/>
        </w:numPr>
      </w:pPr>
      <w:r>
        <w:t>Installed in Bathrooms</w:t>
      </w:r>
    </w:p>
    <w:p w14:paraId="2A364915" w14:textId="77777777" w:rsidR="00C51507" w:rsidRDefault="00C51507" w:rsidP="00C51507">
      <w:pPr>
        <w:numPr>
          <w:ilvl w:val="1"/>
          <w:numId w:val="2"/>
        </w:numPr>
      </w:pPr>
      <w:r>
        <w:t>Shaw Direct Glue LVP, equivalent or better material</w:t>
      </w:r>
    </w:p>
    <w:p w14:paraId="7F9E72C8" w14:textId="77777777" w:rsidR="00C51507" w:rsidRDefault="00C51507" w:rsidP="00C51507">
      <w:pPr>
        <w:numPr>
          <w:ilvl w:val="2"/>
          <w:numId w:val="2"/>
        </w:numPr>
      </w:pPr>
      <w:r>
        <w:t>Installed in living room, dining room, kitchen</w:t>
      </w:r>
      <w:r w:rsidR="00F9688A">
        <w:t>, laundry</w:t>
      </w:r>
      <w:r>
        <w:t xml:space="preserve"> and hallway</w:t>
      </w:r>
    </w:p>
    <w:p w14:paraId="7CA65FC8" w14:textId="77777777" w:rsidR="00C51507" w:rsidRDefault="00C51507" w:rsidP="00C51507">
      <w:pPr>
        <w:numPr>
          <w:ilvl w:val="1"/>
          <w:numId w:val="2"/>
        </w:numPr>
      </w:pPr>
      <w:r>
        <w:t>Minimum 15 year manufactures warranty</w:t>
      </w:r>
    </w:p>
    <w:p w14:paraId="15B5890D" w14:textId="77777777" w:rsidR="00C51507" w:rsidRDefault="00C51507" w:rsidP="00C51507">
      <w:pPr>
        <w:numPr>
          <w:ilvl w:val="1"/>
          <w:numId w:val="2"/>
        </w:numPr>
      </w:pPr>
      <w:r>
        <w:t>Installed to manufacturers specifications</w:t>
      </w:r>
    </w:p>
    <w:p w14:paraId="705761E8" w14:textId="77777777" w:rsidR="00C51507" w:rsidRDefault="00C51507" w:rsidP="00C51507">
      <w:pPr>
        <w:numPr>
          <w:ilvl w:val="1"/>
          <w:numId w:val="2"/>
        </w:numPr>
      </w:pPr>
      <w:r>
        <w:t>Install</w:t>
      </w:r>
      <w:r w:rsidR="00F9688A">
        <w:t xml:space="preserve"> vinyl after</w:t>
      </w:r>
      <w:r>
        <w:t xml:space="preserve"> cabinet installation</w:t>
      </w:r>
    </w:p>
    <w:p w14:paraId="248E14A0" w14:textId="189508B6" w:rsidR="00C51507" w:rsidRDefault="00C51507" w:rsidP="00C51507">
      <w:pPr>
        <w:numPr>
          <w:ilvl w:val="1"/>
          <w:numId w:val="2"/>
        </w:numPr>
      </w:pPr>
      <w:r>
        <w:t>Leave any remnants in the attic</w:t>
      </w:r>
    </w:p>
    <w:p w14:paraId="287BF048" w14:textId="77777777" w:rsidR="00353EFA" w:rsidRDefault="00353EFA" w:rsidP="00353EFA">
      <w:pPr>
        <w:ind w:left="1440"/>
      </w:pPr>
    </w:p>
    <w:p w14:paraId="79BA1231" w14:textId="77777777" w:rsidR="00C51507" w:rsidRDefault="00C51507" w:rsidP="00C51507">
      <w:pPr>
        <w:numPr>
          <w:ilvl w:val="0"/>
          <w:numId w:val="2"/>
        </w:numPr>
      </w:pPr>
      <w:r>
        <w:t>Carpet Floor Specs</w:t>
      </w:r>
    </w:p>
    <w:p w14:paraId="7258DA5C" w14:textId="77777777" w:rsidR="00C51507" w:rsidRDefault="00C51507" w:rsidP="00C51507">
      <w:pPr>
        <w:numPr>
          <w:ilvl w:val="1"/>
          <w:numId w:val="2"/>
        </w:numPr>
      </w:pPr>
      <w:r>
        <w:t>Shaw Answer PS586, equivalent or better</w:t>
      </w:r>
    </w:p>
    <w:p w14:paraId="55BDDF4D" w14:textId="77777777" w:rsidR="00C51507" w:rsidRDefault="00C51507" w:rsidP="00C51507">
      <w:pPr>
        <w:numPr>
          <w:ilvl w:val="1"/>
          <w:numId w:val="2"/>
        </w:numPr>
      </w:pPr>
      <w:r>
        <w:t>Minimum of 6 pound carpet pad</w:t>
      </w:r>
    </w:p>
    <w:p w14:paraId="702C6BC1" w14:textId="77777777" w:rsidR="00C51507" w:rsidRDefault="00C51507" w:rsidP="00C51507">
      <w:pPr>
        <w:numPr>
          <w:ilvl w:val="1"/>
          <w:numId w:val="2"/>
        </w:numPr>
      </w:pPr>
      <w:r>
        <w:t>Must have stain guard/stain resistance features</w:t>
      </w:r>
    </w:p>
    <w:p w14:paraId="732EC2B2" w14:textId="77777777" w:rsidR="00C51507" w:rsidRDefault="00C51507" w:rsidP="00C51507">
      <w:pPr>
        <w:numPr>
          <w:ilvl w:val="1"/>
          <w:numId w:val="2"/>
        </w:numPr>
      </w:pPr>
      <w:r>
        <w:t>Leave any remnants in the attic</w:t>
      </w:r>
    </w:p>
    <w:p w14:paraId="63F022F8" w14:textId="77777777" w:rsidR="00C51507" w:rsidRDefault="00C51507" w:rsidP="00C51507">
      <w:pPr>
        <w:numPr>
          <w:ilvl w:val="1"/>
          <w:numId w:val="2"/>
        </w:numPr>
      </w:pPr>
      <w:r>
        <w:t>Carpeting will be installed in the Bedrooms</w:t>
      </w:r>
    </w:p>
    <w:p w14:paraId="0E7A6B20" w14:textId="5760881D" w:rsidR="00C51507" w:rsidRDefault="00C51507" w:rsidP="00C51507">
      <w:pPr>
        <w:numPr>
          <w:ilvl w:val="1"/>
          <w:numId w:val="2"/>
        </w:numPr>
      </w:pPr>
      <w:r>
        <w:t>Minimum 5</w:t>
      </w:r>
      <w:r w:rsidR="00353EFA">
        <w:t>-</w:t>
      </w:r>
      <w:r>
        <w:t>year manufacture</w:t>
      </w:r>
      <w:r w:rsidR="00353EFA">
        <w:t>r</w:t>
      </w:r>
      <w:r>
        <w:t xml:space="preserve"> warranty</w:t>
      </w:r>
    </w:p>
    <w:p w14:paraId="096C54BD" w14:textId="77777777" w:rsidR="00C51507" w:rsidRDefault="00C51507" w:rsidP="00C51507"/>
    <w:p w14:paraId="1BFB8D49" w14:textId="77777777" w:rsidR="00C51507" w:rsidRDefault="00C51507" w:rsidP="00C51507">
      <w:pPr>
        <w:numPr>
          <w:ilvl w:val="0"/>
          <w:numId w:val="2"/>
        </w:numPr>
      </w:pPr>
      <w:r>
        <w:t>Installer is required to remove any debris material from the jobsite, a dumpster will be provided onsite for disposal</w:t>
      </w:r>
    </w:p>
    <w:p w14:paraId="1C67ECF5" w14:textId="77777777" w:rsidR="00C51507" w:rsidRDefault="00C51507" w:rsidP="00C51507">
      <w:pPr>
        <w:numPr>
          <w:ilvl w:val="1"/>
          <w:numId w:val="2"/>
        </w:numPr>
      </w:pPr>
      <w:r>
        <w:t>A $25.00 per day fee will be imposed for failure to comply</w:t>
      </w:r>
    </w:p>
    <w:p w14:paraId="59FA38C3" w14:textId="6A93079C" w:rsidR="00197F5A" w:rsidRDefault="00197F5A"/>
    <w:p w14:paraId="2597DBEB" w14:textId="687FD3CE" w:rsidR="002E1785" w:rsidRDefault="002E1785" w:rsidP="002E1785">
      <w:pPr>
        <w:ind w:left="1440" w:firstLine="720"/>
        <w:rPr>
          <w:b/>
          <w:bCs/>
          <w:sz w:val="44"/>
          <w:szCs w:val="44"/>
        </w:rPr>
      </w:pPr>
      <w:r w:rsidRPr="002E1785">
        <w:rPr>
          <w:b/>
          <w:bCs/>
          <w:sz w:val="44"/>
          <w:szCs w:val="44"/>
          <w:highlight w:val="yellow"/>
        </w:rPr>
        <w:t xml:space="preserve">See Bid Sheet 1.C </w:t>
      </w:r>
      <w:r>
        <w:rPr>
          <w:b/>
          <w:bCs/>
          <w:sz w:val="44"/>
          <w:szCs w:val="44"/>
          <w:highlight w:val="yellow"/>
        </w:rPr>
        <w:t>b</w:t>
      </w:r>
      <w:r w:rsidRPr="002E1785">
        <w:rPr>
          <w:b/>
          <w:bCs/>
          <w:sz w:val="44"/>
          <w:szCs w:val="44"/>
          <w:highlight w:val="yellow"/>
        </w:rPr>
        <w:t>elow</w:t>
      </w:r>
    </w:p>
    <w:p w14:paraId="0AED7F13" w14:textId="5430AB55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6A29B4E4" w14:textId="5D0D86F0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6AFE858B" w14:textId="415615F7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1E9570EF" w14:textId="661A503F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1A856F69" w14:textId="0C0FBF8D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533444BC" w14:textId="173DC933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385C6865" w14:textId="4C1DAD61" w:rsid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p w14:paraId="72839E5B" w14:textId="77777777" w:rsidR="002E1785" w:rsidRDefault="002E1785" w:rsidP="002E1785">
      <w:pPr>
        <w:rPr>
          <w:b/>
          <w:bCs/>
        </w:rPr>
      </w:pPr>
      <w:r>
        <w:rPr>
          <w:b/>
          <w:bCs/>
        </w:rPr>
        <w:lastRenderedPageBreak/>
        <w:t xml:space="preserve">Habitat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Humanity of Greenville County Bid Sheet 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1.C</w:t>
      </w:r>
    </w:p>
    <w:p w14:paraId="3E5EFD46" w14:textId="77777777" w:rsidR="002E1785" w:rsidRDefault="002E1785" w:rsidP="002E1785">
      <w:r>
        <w:t>Please complete the bid form below and return to Anthony Cox by mail or email:</w:t>
      </w:r>
    </w:p>
    <w:p w14:paraId="5D2735C7" w14:textId="77777777" w:rsidR="002E1785" w:rsidRDefault="002E1785" w:rsidP="002E1785">
      <w:r>
        <w:t xml:space="preserve">Habitat For Humanity of Greenville County                                  </w:t>
      </w:r>
      <w:hyperlink r:id="rId5" w:history="1">
        <w:r>
          <w:rPr>
            <w:rStyle w:val="Hyperlink"/>
          </w:rPr>
          <w:t>anthony.cox@habitatgreenville.org</w:t>
        </w:r>
      </w:hyperlink>
      <w:r>
        <w:br/>
        <w:t xml:space="preserve">PO BOX 1206 </w:t>
      </w:r>
      <w:r>
        <w:br/>
        <w:t xml:space="preserve">Greenville, South Carolina 29602  </w:t>
      </w:r>
    </w:p>
    <w:p w14:paraId="4446FAD8" w14:textId="77777777" w:rsidR="002E1785" w:rsidRDefault="002E1785" w:rsidP="002E178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6295"/>
      </w:tblGrid>
      <w:tr w:rsidR="002E1785" w14:paraId="7B65C25E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0B5B" w14:textId="77777777" w:rsidR="002E1785" w:rsidRDefault="002E1785" w:rsidP="00884C4A">
            <w:r>
              <w:t>COMPANY NAME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90" w14:textId="77777777" w:rsidR="002E1785" w:rsidRDefault="002E1785" w:rsidP="00884C4A"/>
        </w:tc>
      </w:tr>
      <w:tr w:rsidR="002E1785" w14:paraId="3DF0EC93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89FC" w14:textId="77777777" w:rsidR="002E1785" w:rsidRDefault="002E1785" w:rsidP="00884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 BID AMOUNT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4983" w14:textId="77777777" w:rsidR="002E1785" w:rsidRDefault="002E1785" w:rsidP="00884C4A"/>
        </w:tc>
      </w:tr>
      <w:tr w:rsidR="002E1785" w14:paraId="6CE32803" w14:textId="77777777" w:rsidTr="00884C4A">
        <w:trPr>
          <w:trHeight w:val="145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FE7" w14:textId="77777777" w:rsidR="002E1785" w:rsidRDefault="002E1785" w:rsidP="00884C4A">
            <w:r>
              <w:t>Comments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D7C37" w14:textId="77777777" w:rsidR="002E1785" w:rsidRDefault="002E1785" w:rsidP="00884C4A"/>
        </w:tc>
      </w:tr>
      <w:tr w:rsidR="002E1785" w14:paraId="016649CD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F9B8" w14:textId="77777777" w:rsidR="002E1785" w:rsidRDefault="002E1785" w:rsidP="00884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 BID AMOUNT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0C8" w14:textId="77777777" w:rsidR="002E1785" w:rsidRDefault="002E1785" w:rsidP="00884C4A"/>
        </w:tc>
      </w:tr>
      <w:tr w:rsidR="002E1785" w14:paraId="258EBE63" w14:textId="77777777" w:rsidTr="00884C4A">
        <w:trPr>
          <w:trHeight w:val="136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FBBD" w14:textId="77777777" w:rsidR="002E1785" w:rsidRDefault="002E1785" w:rsidP="00884C4A">
            <w:r>
              <w:t>Comments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B5955" w14:textId="77777777" w:rsidR="002E1785" w:rsidRDefault="002E1785" w:rsidP="00884C4A"/>
        </w:tc>
      </w:tr>
      <w:tr w:rsidR="002E1785" w14:paraId="5AE083E4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B1C2" w14:textId="77777777" w:rsidR="002E1785" w:rsidRDefault="002E1785" w:rsidP="00884C4A">
            <w:r>
              <w:t>NAME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F7F" w14:textId="77777777" w:rsidR="002E1785" w:rsidRDefault="002E1785" w:rsidP="00884C4A"/>
        </w:tc>
      </w:tr>
      <w:tr w:rsidR="002E1785" w14:paraId="230A0654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9FA" w14:textId="77777777" w:rsidR="002E1785" w:rsidRDefault="002E1785" w:rsidP="00884C4A">
            <w:r>
              <w:t>POSITION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817" w14:textId="77777777" w:rsidR="002E1785" w:rsidRDefault="002E1785" w:rsidP="00884C4A"/>
        </w:tc>
      </w:tr>
      <w:tr w:rsidR="002E1785" w14:paraId="077FE1A6" w14:textId="77777777" w:rsidTr="00884C4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948A" w14:textId="77777777" w:rsidR="002E1785" w:rsidRDefault="002E1785" w:rsidP="00884C4A">
            <w:r>
              <w:t>CONTACT INFO email/phone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BAD" w14:textId="77777777" w:rsidR="002E1785" w:rsidRDefault="002E1785" w:rsidP="00884C4A"/>
        </w:tc>
      </w:tr>
    </w:tbl>
    <w:p w14:paraId="500060D0" w14:textId="77777777" w:rsidR="002E1785" w:rsidRDefault="002E1785" w:rsidP="002E1785"/>
    <w:p w14:paraId="398EFEA7" w14:textId="77777777" w:rsidR="002E1785" w:rsidRDefault="002E1785" w:rsidP="002E1785">
      <w:r>
        <w:br/>
        <w:t>Upon Acceptance of Bid – Sign Below, in agreement with scope of work and terms above</w:t>
      </w:r>
      <w:r>
        <w:br/>
      </w:r>
      <w:r>
        <w:br/>
      </w:r>
    </w:p>
    <w:p w14:paraId="3DCC2682" w14:textId="77777777" w:rsidR="002E1785" w:rsidRDefault="002E1785" w:rsidP="002E1785">
      <w:r>
        <w:t>________________________________________________________________      ________________</w:t>
      </w:r>
    </w:p>
    <w:p w14:paraId="5BEE1AE6" w14:textId="77777777" w:rsidR="002E1785" w:rsidRDefault="002E1785" w:rsidP="002E178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78BE0CD4" w14:textId="77777777" w:rsidR="002E1785" w:rsidRDefault="002E1785" w:rsidP="002E1785">
      <w:bookmarkStart w:id="0" w:name="_GoBack"/>
      <w:bookmarkEnd w:id="0"/>
    </w:p>
    <w:p w14:paraId="29912F0B" w14:textId="77777777" w:rsidR="002E1785" w:rsidRPr="002E1785" w:rsidRDefault="002E1785" w:rsidP="002E1785">
      <w:pPr>
        <w:ind w:left="1440" w:firstLine="720"/>
        <w:rPr>
          <w:b/>
          <w:bCs/>
          <w:sz w:val="44"/>
          <w:szCs w:val="44"/>
        </w:rPr>
      </w:pPr>
    </w:p>
    <w:sectPr w:rsidR="002E1785" w:rsidRPr="002E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CB5"/>
    <w:multiLevelType w:val="hybridMultilevel"/>
    <w:tmpl w:val="BEA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0025A"/>
    <w:multiLevelType w:val="hybridMultilevel"/>
    <w:tmpl w:val="F0D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07"/>
    <w:rsid w:val="00197F5A"/>
    <w:rsid w:val="002E1785"/>
    <w:rsid w:val="00353EFA"/>
    <w:rsid w:val="00C51507"/>
    <w:rsid w:val="00F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7FC5"/>
  <w15:chartTrackingRefBased/>
  <w15:docId w15:val="{7FEEFEDC-B01A-42BC-9F9E-E4447608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7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1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.cox@habitatgreen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Lattimore</dc:creator>
  <cp:keywords/>
  <dc:description/>
  <cp:lastModifiedBy>Anthony Cox</cp:lastModifiedBy>
  <cp:revision>2</cp:revision>
  <dcterms:created xsi:type="dcterms:W3CDTF">2019-12-13T18:13:00Z</dcterms:created>
  <dcterms:modified xsi:type="dcterms:W3CDTF">2019-12-13T18:13:00Z</dcterms:modified>
</cp:coreProperties>
</file>